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0176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017694">
              <w:rPr>
                <w:rFonts w:ascii="Times New Roman" w:hAnsi="Times New Roman"/>
                <w:sz w:val="28"/>
                <w:szCs w:val="28"/>
              </w:rPr>
              <w:t xml:space="preserve">09.10.2018 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7694">
              <w:rPr>
                <w:rFonts w:ascii="Times New Roman" w:hAnsi="Times New Roman"/>
                <w:sz w:val="28"/>
                <w:szCs w:val="28"/>
              </w:rPr>
              <w:t>1752/0/197-18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3A67A2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лікарського засобу «</w:t>
      </w:r>
      <w:r w:rsidR="003A67A2">
        <w:rPr>
          <w:rFonts w:ascii="Times New Roman" w:hAnsi="Times New Roman"/>
          <w:b/>
          <w:sz w:val="28"/>
          <w:szCs w:val="28"/>
        </w:rPr>
        <w:t>Б</w:t>
      </w:r>
      <w:r w:rsidR="00FD0D56">
        <w:rPr>
          <w:rFonts w:ascii="Times New Roman" w:hAnsi="Times New Roman"/>
          <w:b/>
          <w:sz w:val="28"/>
          <w:szCs w:val="28"/>
        </w:rPr>
        <w:t>ЕТАФЕРОН</w:t>
      </w:r>
      <w:r w:rsidR="00FD0D56">
        <w:rPr>
          <w:b/>
          <w:sz w:val="28"/>
          <w:szCs w:val="28"/>
        </w:rPr>
        <w:t>®</w:t>
      </w:r>
      <w:r w:rsidRPr="003B72EA">
        <w:rPr>
          <w:rFonts w:ascii="Times New Roman" w:hAnsi="Times New Roman"/>
          <w:b/>
          <w:sz w:val="28"/>
          <w:szCs w:val="28"/>
        </w:rPr>
        <w:t xml:space="preserve">» для лікування </w:t>
      </w:r>
      <w:r w:rsidR="003A67A2">
        <w:rPr>
          <w:rFonts w:ascii="Times New Roman" w:hAnsi="Times New Roman"/>
          <w:b/>
          <w:sz w:val="28"/>
          <w:szCs w:val="28"/>
        </w:rPr>
        <w:t>д</w:t>
      </w:r>
      <w:r w:rsidR="00FD0D56">
        <w:rPr>
          <w:rFonts w:ascii="Times New Roman" w:hAnsi="Times New Roman"/>
          <w:b/>
          <w:sz w:val="28"/>
          <w:szCs w:val="28"/>
        </w:rPr>
        <w:t xml:space="preserve">ітей області, </w:t>
      </w:r>
      <w:r w:rsidRPr="003B72EA">
        <w:rPr>
          <w:rFonts w:ascii="Times New Roman" w:hAnsi="Times New Roman"/>
          <w:b/>
          <w:sz w:val="28"/>
          <w:szCs w:val="28"/>
        </w:rPr>
        <w:t xml:space="preserve"> хвор</w:t>
      </w:r>
      <w:r w:rsidR="00FD0D56">
        <w:rPr>
          <w:rFonts w:ascii="Times New Roman" w:hAnsi="Times New Roman"/>
          <w:b/>
          <w:sz w:val="28"/>
          <w:szCs w:val="28"/>
        </w:rPr>
        <w:t>их</w:t>
      </w:r>
      <w:r w:rsidRPr="003B72EA">
        <w:rPr>
          <w:rFonts w:ascii="Times New Roman" w:hAnsi="Times New Roman"/>
          <w:b/>
          <w:sz w:val="28"/>
          <w:szCs w:val="28"/>
        </w:rPr>
        <w:t xml:space="preserve"> на </w:t>
      </w:r>
      <w:r w:rsidR="00FD0D56">
        <w:rPr>
          <w:rFonts w:ascii="Times New Roman" w:hAnsi="Times New Roman"/>
          <w:b/>
          <w:sz w:val="28"/>
          <w:szCs w:val="28"/>
        </w:rPr>
        <w:t>розсіяний склероз</w:t>
      </w:r>
      <w:r w:rsidRPr="003B72EA">
        <w:rPr>
          <w:rFonts w:ascii="Times New Roman" w:hAnsi="Times New Roman"/>
          <w:b/>
          <w:sz w:val="28"/>
          <w:szCs w:val="28"/>
        </w:rPr>
        <w:t>, як</w:t>
      </w:r>
      <w:r w:rsidR="00FD0D56">
        <w:rPr>
          <w:rFonts w:ascii="Times New Roman" w:hAnsi="Times New Roman"/>
          <w:b/>
          <w:sz w:val="28"/>
          <w:szCs w:val="28"/>
        </w:rPr>
        <w:t>ий</w:t>
      </w:r>
      <w:r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>петровщини  на 2015 – 2019 роки»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до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FD0D56">
        <w:rPr>
          <w:rFonts w:ascii="Times New Roman" w:hAnsi="Times New Roman"/>
          <w:b/>
          <w:sz w:val="28"/>
        </w:rPr>
        <w:t>Дніпропетровська обласна</w:t>
      </w:r>
      <w:r w:rsidR="0084463A">
        <w:rPr>
          <w:rFonts w:ascii="Times New Roman" w:hAnsi="Times New Roman"/>
          <w:b/>
          <w:sz w:val="28"/>
        </w:rPr>
        <w:t xml:space="preserve"> дитяча </w:t>
      </w:r>
      <w:r w:rsidR="00FD0D56">
        <w:rPr>
          <w:rFonts w:ascii="Times New Roman" w:hAnsi="Times New Roman"/>
          <w:b/>
          <w:sz w:val="28"/>
        </w:rPr>
        <w:t xml:space="preserve">клінічна </w:t>
      </w:r>
      <w:r w:rsidR="0084463A">
        <w:rPr>
          <w:rFonts w:ascii="Times New Roman" w:hAnsi="Times New Roman"/>
          <w:b/>
          <w:sz w:val="28"/>
        </w:rPr>
        <w:t>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FD0D56">
        <w:rPr>
          <w:rFonts w:ascii="Times New Roman" w:hAnsi="Times New Roman"/>
          <w:b/>
          <w:sz w:val="28"/>
        </w:rPr>
        <w:t>ДО</w:t>
      </w:r>
      <w:r w:rsidR="00594990" w:rsidRPr="00D03DFB">
        <w:rPr>
          <w:rFonts w:ascii="Times New Roman" w:hAnsi="Times New Roman"/>
          <w:b/>
          <w:sz w:val="28"/>
        </w:rPr>
        <w:t>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190"/>
        <w:gridCol w:w="1134"/>
        <w:gridCol w:w="1701"/>
        <w:gridCol w:w="1701"/>
      </w:tblGrid>
      <w:tr w:rsidR="00617EC5" w:rsidTr="0084463A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90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3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84463A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617EC5" w:rsidRPr="003B72EA" w:rsidRDefault="00FD0D56" w:rsidP="009F5E8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БЕТАФЕРОН</w:t>
            </w:r>
            <w:r>
              <w:rPr>
                <w:rFonts w:ascii="Bookman Old Style" w:hAnsi="Bookman Old Style" w:cs="Times New Roman"/>
                <w:sz w:val="24"/>
                <w:szCs w:val="24"/>
                <w:lang w:val="uk-UA"/>
              </w:rPr>
              <w:t>®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порошок ліофілізований для приготування 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A6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озчин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ін’єкцій по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0,3 (9,6 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A6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 МО) </w:t>
            </w:r>
            <w:r w:rsidR="003A6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флаконах у комплекті з розчинником по 1,2</w:t>
            </w:r>
            <w:r w:rsidR="009F5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мл у попередньо заповнених шприцях та насадкою (адаптером) з голкою, 2 спиртовими серветками в упаковці з картону, по 15 упаковок в коробці</w:t>
            </w:r>
            <w:r w:rsidR="003A6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190" w:type="dxa"/>
            <w:vAlign w:val="center"/>
          </w:tcPr>
          <w:p w:rsidR="00617EC5" w:rsidRPr="00D03DFB" w:rsidRDefault="003B72E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:rsidR="00617EC5" w:rsidRPr="0084463A" w:rsidRDefault="009F5E86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617EC5" w:rsidRPr="003B72EA" w:rsidRDefault="009F5E86" w:rsidP="003A67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15 534,56</w:t>
            </w:r>
          </w:p>
        </w:tc>
        <w:tc>
          <w:tcPr>
            <w:tcW w:w="1701" w:type="dxa"/>
            <w:vAlign w:val="center"/>
          </w:tcPr>
          <w:p w:rsidR="00617EC5" w:rsidRPr="0084463A" w:rsidRDefault="009F5E86" w:rsidP="009F5E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93 207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17694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5752"/>
    <w:rsid w:val="00300E17"/>
    <w:rsid w:val="0036565E"/>
    <w:rsid w:val="003678F1"/>
    <w:rsid w:val="00395C66"/>
    <w:rsid w:val="003A67A2"/>
    <w:rsid w:val="003B72EA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6ED7"/>
    <w:rsid w:val="009271CE"/>
    <w:rsid w:val="00956F0B"/>
    <w:rsid w:val="009F5E86"/>
    <w:rsid w:val="009F7E76"/>
    <w:rsid w:val="00A94F7A"/>
    <w:rsid w:val="00AD29FC"/>
    <w:rsid w:val="00B1060C"/>
    <w:rsid w:val="00B43D77"/>
    <w:rsid w:val="00BD17E8"/>
    <w:rsid w:val="00C330B8"/>
    <w:rsid w:val="00C50988"/>
    <w:rsid w:val="00CD3897"/>
    <w:rsid w:val="00D03DFB"/>
    <w:rsid w:val="00D354A7"/>
    <w:rsid w:val="00DC328F"/>
    <w:rsid w:val="00DD17A8"/>
    <w:rsid w:val="00E55F53"/>
    <w:rsid w:val="00E945C7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0D56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DFBC6-64F8-48EA-A3A1-26026D12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2018-10-09T12:59:00Z</cp:lastPrinted>
  <dcterms:created xsi:type="dcterms:W3CDTF">2018-10-09T12:45:00Z</dcterms:created>
  <dcterms:modified xsi:type="dcterms:W3CDTF">2018-10-10T13:48:00Z</dcterms:modified>
</cp:coreProperties>
</file>